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2E0" w:rsidRPr="002822E0" w:rsidRDefault="002822E0" w:rsidP="002822E0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2822E0">
        <w:rPr>
          <w:rFonts w:ascii="Times New Roman" w:eastAsiaTheme="minorHAnsi" w:hAnsi="Times New Roman"/>
          <w:b/>
          <w:sz w:val="28"/>
          <w:szCs w:val="28"/>
          <w:lang w:eastAsia="en-US"/>
        </w:rPr>
        <w:t>РАБОЧАЯ ПРОГРАММА</w:t>
      </w:r>
    </w:p>
    <w:p w:rsidR="00454812" w:rsidRPr="00D03EA1" w:rsidRDefault="002822E0" w:rsidP="00D03EA1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2822E0">
        <w:rPr>
          <w:rFonts w:ascii="Times New Roman" w:eastAsiaTheme="minorHAnsi" w:hAnsi="Times New Roman"/>
          <w:b/>
          <w:sz w:val="28"/>
          <w:szCs w:val="28"/>
          <w:lang w:eastAsia="en-US"/>
        </w:rPr>
        <w:t>курса внеурочной деятельности</w:t>
      </w:r>
      <w:r w:rsidR="00D03EA1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</w:t>
      </w:r>
      <w:r w:rsidR="00454812" w:rsidRPr="00D03EA1">
        <w:rPr>
          <w:rFonts w:ascii="Times New Roman" w:hAnsi="Times New Roman"/>
          <w:b/>
          <w:color w:val="000000"/>
          <w:sz w:val="32"/>
          <w:szCs w:val="32"/>
        </w:rPr>
        <w:t>«Шахматы»</w:t>
      </w:r>
    </w:p>
    <w:p w:rsidR="00454812" w:rsidRPr="00452DFA" w:rsidRDefault="00D03EA1" w:rsidP="002263B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4</w:t>
      </w:r>
      <w:r w:rsidR="00454812" w:rsidRPr="00452DFA">
        <w:rPr>
          <w:rFonts w:ascii="Times New Roman" w:hAnsi="Times New Roman"/>
          <w:sz w:val="32"/>
          <w:szCs w:val="32"/>
        </w:rPr>
        <w:t xml:space="preserve"> класс</w:t>
      </w:r>
    </w:p>
    <w:p w:rsidR="00D03EA1" w:rsidRDefault="00D03EA1" w:rsidP="00F63BF7">
      <w:pPr>
        <w:jc w:val="center"/>
        <w:rPr>
          <w:rFonts w:ascii="Times New Roman" w:hAnsi="Times New Roman"/>
          <w:b/>
          <w:sz w:val="24"/>
          <w:szCs w:val="24"/>
        </w:rPr>
      </w:pPr>
    </w:p>
    <w:p w:rsidR="00F63BF7" w:rsidRDefault="00F63BF7" w:rsidP="00F63BF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2A3568" w:rsidRPr="002263BB" w:rsidRDefault="002A3568" w:rsidP="0089649E">
      <w:pPr>
        <w:shd w:val="clear" w:color="auto" w:fill="FFFFFF"/>
        <w:spacing w:line="240" w:lineRule="auto"/>
        <w:ind w:right="14"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33D0E">
        <w:rPr>
          <w:rFonts w:ascii="Times New Roman" w:hAnsi="Times New Roman"/>
          <w:sz w:val="24"/>
          <w:szCs w:val="24"/>
        </w:rPr>
        <w:t xml:space="preserve">Рабочая программа по шахматам  адресована для учащихся  первых – четвёртых  классов средней общеобразовательной школы и составлена на основе авторской </w:t>
      </w:r>
      <w:r w:rsidRPr="00433D0E">
        <w:rPr>
          <w:rFonts w:ascii="Times New Roman" w:eastAsiaTheme="minorHAnsi" w:hAnsi="Times New Roman"/>
          <w:sz w:val="24"/>
          <w:szCs w:val="24"/>
          <w:lang w:eastAsia="en-US"/>
        </w:rPr>
        <w:t>программы к завершённой предметной линии учебников «Шахматы в школе» для 1-4 классов под редакцией Е.А. Прудниковой, Е.И. Волковой.</w:t>
      </w:r>
      <w:r w:rsidRPr="00433D0E">
        <w:rPr>
          <w:rFonts w:ascii="Times New Roman" w:hAnsi="Times New Roman"/>
          <w:sz w:val="24"/>
          <w:szCs w:val="24"/>
        </w:rPr>
        <w:t xml:space="preserve">, </w:t>
      </w:r>
      <w:r w:rsidRPr="00433D0E">
        <w:rPr>
          <w:rFonts w:ascii="Times New Roman" w:hAnsi="Times New Roman"/>
          <w:bCs/>
          <w:sz w:val="24"/>
          <w:szCs w:val="24"/>
        </w:rPr>
        <w:t>рекомендованной Министерством образования и науки Российской Федерации</w:t>
      </w:r>
      <w:r w:rsidRPr="00433D0E">
        <w:rPr>
          <w:rFonts w:ascii="Times New Roman" w:hAnsi="Times New Roman"/>
          <w:sz w:val="24"/>
          <w:szCs w:val="24"/>
        </w:rPr>
        <w:t xml:space="preserve"> в соответствии с требованиями ФГОС начального общего образования и обеспечена УМК (учебники, методические рекомендации для учителя составлены</w:t>
      </w:r>
      <w:r>
        <w:rPr>
          <w:rFonts w:ascii="Times New Roman" w:hAnsi="Times New Roman"/>
          <w:sz w:val="24"/>
          <w:szCs w:val="24"/>
        </w:rPr>
        <w:t xml:space="preserve"> авторами программы </w:t>
      </w:r>
      <w:r w:rsidRPr="00433D0E">
        <w:rPr>
          <w:rFonts w:ascii="Times New Roman" w:eastAsiaTheme="minorHAnsi" w:hAnsi="Times New Roman"/>
          <w:sz w:val="24"/>
          <w:szCs w:val="24"/>
          <w:lang w:eastAsia="en-US"/>
        </w:rPr>
        <w:t xml:space="preserve"> Е.А. Прудниковой, Е.И. Волковой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33D0E">
        <w:rPr>
          <w:rFonts w:ascii="Times New Roman" w:hAnsi="Times New Roman"/>
          <w:sz w:val="24"/>
          <w:szCs w:val="24"/>
        </w:rPr>
        <w:t xml:space="preserve">). </w:t>
      </w:r>
    </w:p>
    <w:p w:rsidR="00F63BF7" w:rsidRDefault="00F63BF7" w:rsidP="002263B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Введение «Шахмат» позволяет реализовать многие позитивные идеи отечественных теоретиков и практиков — сделать обучение радостным, поддерживать устойчивый интерес к знаниям. Шахматы в начальной школе положительно влияют на совершенствование у детей многих психических процессов и таких качеств, как восприятие, внимание, воображение, память, мышление, начальные формы волевого управления поведением. Обучение игре в шахматы с самого раннего возраста помогает многим детям не отстать в развитии от своих сверстников, открывает дорогу к творчеству сотням тысяч детей некоммуникативного типа. Расширение круга общения, возможностей полноценного самовыражения, самореализации позволяет этим детям преодолеть замкнутость, мнимую ущербность. </w:t>
      </w:r>
    </w:p>
    <w:p w:rsidR="00F63BF7" w:rsidRDefault="00F63BF7" w:rsidP="002263B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Педагогическая целесообразность программы объясняется тем, что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начальный курс по обучению игре в шахматы максимально прост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и доступен младшим школьникам. Стержневым моментом занятий становится деятельность самих учащихся, когда они наблюдают, сравнивают, классифицируют, группируют, делают выводы, выясняют закономерности. При этом предусматривается широкое использование занимательного материала, включение в уроки игровых ситуаций, чтение дидактических сказок и т. д. </w:t>
      </w:r>
    </w:p>
    <w:p w:rsidR="00F63BF7" w:rsidRDefault="00F63BF7" w:rsidP="002263B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Важное значение при изучении шахматного курса имеет специально организованная игровая дея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тельность на занятиях, использование приема обыгрывания учебных заданий, создания игровых ситуаций.</w:t>
      </w:r>
    </w:p>
    <w:p w:rsidR="00F63BF7" w:rsidRDefault="00F63BF7" w:rsidP="002263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3BF7" w:rsidRDefault="00F63BF7" w:rsidP="002263BB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программы.</w:t>
      </w:r>
    </w:p>
    <w:p w:rsidR="00F63BF7" w:rsidRDefault="00F63BF7" w:rsidP="002263BB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условий для личностного и интеллектуального развития учащихся, формирования общей культуры и организации содержательного досуга посредством обучения игре в шахматы.</w:t>
      </w:r>
    </w:p>
    <w:p w:rsidR="00F63BF7" w:rsidRDefault="00F63BF7" w:rsidP="002263BB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Задачи:</w:t>
      </w:r>
    </w:p>
    <w:p w:rsidR="00F63BF7" w:rsidRDefault="00F63BF7" w:rsidP="002263BB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Обучающие:</w:t>
      </w:r>
    </w:p>
    <w:p w:rsidR="00F63BF7" w:rsidRDefault="00F63BF7" w:rsidP="002263BB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ключевых компетенций (коммуникативных, интеллектуальных, социальных) средством игры в шахматы;</w:t>
      </w:r>
    </w:p>
    <w:p w:rsidR="00F63BF7" w:rsidRDefault="00F63BF7" w:rsidP="002263BB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критического мышления;</w:t>
      </w:r>
    </w:p>
    <w:p w:rsidR="00F63BF7" w:rsidRDefault="00F63BF7" w:rsidP="002263BB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формировать умение играть каждой фигурой в отдельности и в совокупности с другими фигурами без нарушений правил шахматного кодекса;</w:t>
      </w:r>
    </w:p>
    <w:p w:rsidR="00F63BF7" w:rsidRDefault="00F63BF7" w:rsidP="002263BB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умение </w:t>
      </w:r>
      <w:r w:rsidR="003A65FF">
        <w:rPr>
          <w:rFonts w:ascii="Times New Roman" w:hAnsi="Times New Roman"/>
          <w:sz w:val="24"/>
          <w:szCs w:val="24"/>
        </w:rPr>
        <w:t xml:space="preserve">находить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простейшие  тактические идеи и приемы и использовать их в практической игре;</w:t>
      </w:r>
    </w:p>
    <w:p w:rsidR="00F63BF7" w:rsidRDefault="00F63BF7" w:rsidP="002263BB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оценивать позицию и реализовать материальный перевес;</w:t>
      </w:r>
    </w:p>
    <w:p w:rsidR="00F63BF7" w:rsidRDefault="00F63BF7" w:rsidP="002263BB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овладение навыками игры в шахматы.</w:t>
      </w:r>
    </w:p>
    <w:p w:rsidR="00F63BF7" w:rsidRDefault="00F63BF7" w:rsidP="002263B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lastRenderedPageBreak/>
        <w:t>Развивающие:</w:t>
      </w:r>
    </w:p>
    <w:p w:rsidR="00F63BF7" w:rsidRDefault="00F63BF7" w:rsidP="002263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конкретного системного мышления, развитие долговременной и оперативной памяти, концентрации внимания, творческого мышления;</w:t>
      </w:r>
    </w:p>
    <w:p w:rsidR="00F63BF7" w:rsidRDefault="00F63BF7" w:rsidP="002263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творческих качеств личности (быстрота, гибкость, оригинальность, точность)</w:t>
      </w:r>
    </w:p>
    <w:p w:rsidR="0089649E" w:rsidRDefault="0089649E" w:rsidP="002263B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F63BF7" w:rsidRDefault="00F63BF7" w:rsidP="002263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Воспитательные: </w:t>
      </w:r>
    </w:p>
    <w:p w:rsidR="00F63BF7" w:rsidRDefault="00F63BF7" w:rsidP="002263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адекватной самооценки, самообладания, выдержки, воспитание уважения к чужому мнению; воспитывать потребность в здоровом образе жизни.</w:t>
      </w:r>
    </w:p>
    <w:p w:rsidR="003B0422" w:rsidRDefault="003B0422" w:rsidP="003B04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0422" w:rsidRPr="002A3568" w:rsidRDefault="003B0422" w:rsidP="003B04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3BF7" w:rsidRDefault="00F63BF7" w:rsidP="002263B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ПЛАНИРУЕМЫЕ РЕЗУЛЬТАТЫ ОСВОЕНИЯ УЧАЩИМИСЯ ПРОГРАММЫ ВНЕУРОЧНОЙ ДЕЯТЕЛЬНОСТИ.</w:t>
      </w:r>
    </w:p>
    <w:p w:rsidR="003B0422" w:rsidRPr="008B7212" w:rsidRDefault="003B0422" w:rsidP="003B042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63BF7" w:rsidRPr="008B7212" w:rsidRDefault="00F63BF7" w:rsidP="003B04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7212">
        <w:rPr>
          <w:rFonts w:ascii="Times New Roman" w:hAnsi="Times New Roman"/>
          <w:sz w:val="24"/>
          <w:szCs w:val="24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обучающихся формируются познавательные, личностные, регулятивные, коммуникативные универсальные учебные действия.</w:t>
      </w:r>
    </w:p>
    <w:p w:rsidR="00F63BF7" w:rsidRPr="008B7212" w:rsidRDefault="00F63BF7" w:rsidP="003B04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7212">
        <w:rPr>
          <w:rFonts w:ascii="Times New Roman" w:hAnsi="Times New Roman"/>
          <w:sz w:val="24"/>
          <w:szCs w:val="24"/>
        </w:rPr>
        <w:t>Основная образовательная программа учреждения предусматривает достижение следующих результатов образования:</w:t>
      </w:r>
    </w:p>
    <w:p w:rsidR="00F63BF7" w:rsidRPr="008B7212" w:rsidRDefault="00F63BF7" w:rsidP="003B04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7212">
        <w:rPr>
          <w:rFonts w:ascii="Times New Roman" w:hAnsi="Times New Roman"/>
          <w:sz w:val="24"/>
          <w:szCs w:val="24"/>
        </w:rPr>
        <w:t>личностные результаты – готовность и способность учащихся к саморазвитию, сформированность мотивации к учению и познанию, ценностно-смысловые установки выпускников, отражающие их индивидуально-личностные позиции, социальные компетентности, личностные качества; сформированность основ российской, гражданской идентичности;</w:t>
      </w:r>
    </w:p>
    <w:p w:rsidR="00F63BF7" w:rsidRPr="008B7212" w:rsidRDefault="00F63BF7" w:rsidP="003B04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7212">
        <w:rPr>
          <w:rFonts w:ascii="Times New Roman" w:hAnsi="Times New Roman"/>
          <w:sz w:val="24"/>
          <w:szCs w:val="24"/>
        </w:rPr>
        <w:t>метапредметные результаты – освоенные учащимися универсальные учебные действия (познавательные, регулятивные и коммуникативные);</w:t>
      </w:r>
    </w:p>
    <w:p w:rsidR="00F63BF7" w:rsidRPr="008B7212" w:rsidRDefault="00F63BF7" w:rsidP="003B04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7212">
        <w:rPr>
          <w:rFonts w:ascii="Times New Roman" w:hAnsi="Times New Roman"/>
          <w:sz w:val="24"/>
          <w:szCs w:val="24"/>
        </w:rPr>
        <w:t>предметные результаты – освоенный учащимися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</w:p>
    <w:p w:rsidR="00F63BF7" w:rsidRPr="008B7212" w:rsidRDefault="00F63BF7" w:rsidP="003B04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7212">
        <w:rPr>
          <w:rFonts w:ascii="Times New Roman" w:hAnsi="Times New Roman"/>
          <w:sz w:val="24"/>
          <w:szCs w:val="24"/>
        </w:rPr>
        <w:t>Личностными результатами программы внеурочной деятельности по общеинтеллектуальному направлению “Шахматы” является формирование следующих умений:</w:t>
      </w:r>
    </w:p>
    <w:p w:rsidR="00F63BF7" w:rsidRPr="008B7212" w:rsidRDefault="00F63BF7" w:rsidP="003B04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7212">
        <w:rPr>
          <w:rFonts w:ascii="Times New Roman" w:hAnsi="Times New Roman"/>
          <w:b/>
          <w:bCs/>
          <w:i/>
          <w:iCs/>
          <w:sz w:val="24"/>
          <w:szCs w:val="24"/>
        </w:rPr>
        <w:t>Определять </w:t>
      </w:r>
      <w:r w:rsidRPr="008B7212">
        <w:rPr>
          <w:rFonts w:ascii="Times New Roman" w:hAnsi="Times New Roman"/>
          <w:sz w:val="24"/>
          <w:szCs w:val="24"/>
        </w:rPr>
        <w:t>и</w:t>
      </w:r>
      <w:r w:rsidRPr="008B7212">
        <w:rPr>
          <w:rFonts w:ascii="Times New Roman" w:hAnsi="Times New Roman"/>
          <w:b/>
          <w:bCs/>
          <w:i/>
          <w:iCs/>
          <w:sz w:val="24"/>
          <w:szCs w:val="24"/>
        </w:rPr>
        <w:t> высказывать</w:t>
      </w:r>
      <w:r w:rsidRPr="008B7212">
        <w:rPr>
          <w:rFonts w:ascii="Times New Roman" w:hAnsi="Times New Roman"/>
          <w:sz w:val="24"/>
          <w:szCs w:val="24"/>
        </w:rPr>
        <w:t> простые и общие для всех людей правила поведения при сотрудничестве (этические нормы);</w:t>
      </w:r>
    </w:p>
    <w:p w:rsidR="00F63BF7" w:rsidRPr="008B7212" w:rsidRDefault="00F63BF7" w:rsidP="003B04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7212">
        <w:rPr>
          <w:rFonts w:ascii="Times New Roman" w:hAnsi="Times New Roman"/>
          <w:sz w:val="24"/>
          <w:szCs w:val="24"/>
        </w:rPr>
        <w:t>В предложенных педагогом ситуациях общения и сотрудничества, опираясь на общие для всех простые правила поведения, </w:t>
      </w:r>
      <w:r w:rsidRPr="008B7212">
        <w:rPr>
          <w:rFonts w:ascii="Times New Roman" w:hAnsi="Times New Roman"/>
          <w:b/>
          <w:bCs/>
          <w:i/>
          <w:iCs/>
          <w:sz w:val="24"/>
          <w:szCs w:val="24"/>
        </w:rPr>
        <w:t>делать выбор,</w:t>
      </w:r>
      <w:r w:rsidRPr="008B7212">
        <w:rPr>
          <w:rFonts w:ascii="Times New Roman" w:hAnsi="Times New Roman"/>
          <w:sz w:val="24"/>
          <w:szCs w:val="24"/>
        </w:rPr>
        <w:t> при поддержке других участников группы и педагога, как поступить.</w:t>
      </w:r>
    </w:p>
    <w:p w:rsidR="00F63BF7" w:rsidRPr="008B7212" w:rsidRDefault="00F63BF7" w:rsidP="003B04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7212">
        <w:rPr>
          <w:rFonts w:ascii="Times New Roman" w:hAnsi="Times New Roman"/>
          <w:sz w:val="24"/>
          <w:szCs w:val="24"/>
        </w:rPr>
        <w:t>Метапредметными результатами программы внеурочной деятельности по общеинтеллектуальному направлению “шахматы” – является формирование следующих универсальных учебных действий (УУД):</w:t>
      </w:r>
    </w:p>
    <w:p w:rsidR="00F63BF7" w:rsidRPr="008B7212" w:rsidRDefault="00F63BF7" w:rsidP="003B0422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B7212">
        <w:rPr>
          <w:rFonts w:ascii="Times New Roman" w:hAnsi="Times New Roman"/>
          <w:b/>
          <w:bCs/>
          <w:i/>
          <w:iCs/>
          <w:sz w:val="24"/>
          <w:szCs w:val="24"/>
        </w:rPr>
        <w:t>1. Регулятивные УУД:</w:t>
      </w:r>
    </w:p>
    <w:p w:rsidR="00F63BF7" w:rsidRPr="008B7212" w:rsidRDefault="00F63BF7" w:rsidP="003B04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7212">
        <w:rPr>
          <w:rFonts w:ascii="Times New Roman" w:hAnsi="Times New Roman"/>
          <w:b/>
          <w:bCs/>
          <w:i/>
          <w:iCs/>
          <w:sz w:val="24"/>
          <w:szCs w:val="24"/>
        </w:rPr>
        <w:t>Определять </w:t>
      </w:r>
      <w:r w:rsidRPr="008B7212">
        <w:rPr>
          <w:rFonts w:ascii="Times New Roman" w:hAnsi="Times New Roman"/>
          <w:i/>
          <w:iCs/>
          <w:sz w:val="24"/>
          <w:szCs w:val="24"/>
        </w:rPr>
        <w:t>и</w:t>
      </w:r>
      <w:r w:rsidRPr="008B7212">
        <w:rPr>
          <w:rFonts w:ascii="Times New Roman" w:hAnsi="Times New Roman"/>
          <w:b/>
          <w:bCs/>
          <w:i/>
          <w:iCs/>
          <w:sz w:val="24"/>
          <w:szCs w:val="24"/>
        </w:rPr>
        <w:t> формулировать</w:t>
      </w:r>
      <w:r w:rsidRPr="008B7212">
        <w:rPr>
          <w:rFonts w:ascii="Times New Roman" w:hAnsi="Times New Roman"/>
          <w:sz w:val="24"/>
          <w:szCs w:val="24"/>
        </w:rPr>
        <w:t> цель деятельности на занятии с помощью учителя, а далее самостоятельно.</w:t>
      </w:r>
    </w:p>
    <w:p w:rsidR="00F63BF7" w:rsidRPr="008B7212" w:rsidRDefault="00F63BF7" w:rsidP="003B04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7212">
        <w:rPr>
          <w:rFonts w:ascii="Times New Roman" w:hAnsi="Times New Roman"/>
          <w:b/>
          <w:bCs/>
          <w:i/>
          <w:iCs/>
          <w:sz w:val="24"/>
          <w:szCs w:val="24"/>
        </w:rPr>
        <w:t>Проговаривать</w:t>
      </w:r>
      <w:r w:rsidRPr="008B7212">
        <w:rPr>
          <w:rFonts w:ascii="Times New Roman" w:hAnsi="Times New Roman"/>
          <w:sz w:val="24"/>
          <w:szCs w:val="24"/>
        </w:rPr>
        <w:t> последовательность действий.</w:t>
      </w:r>
    </w:p>
    <w:p w:rsidR="00F63BF7" w:rsidRPr="008B7212" w:rsidRDefault="00F63BF7" w:rsidP="003B04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7212">
        <w:rPr>
          <w:rFonts w:ascii="Times New Roman" w:hAnsi="Times New Roman"/>
          <w:sz w:val="24"/>
          <w:szCs w:val="24"/>
        </w:rPr>
        <w:t>Учить </w:t>
      </w:r>
      <w:r w:rsidRPr="008B7212">
        <w:rPr>
          <w:rFonts w:ascii="Times New Roman" w:hAnsi="Times New Roman"/>
          <w:b/>
          <w:bCs/>
          <w:i/>
          <w:iCs/>
          <w:sz w:val="24"/>
          <w:szCs w:val="24"/>
        </w:rPr>
        <w:t>высказывать </w:t>
      </w:r>
      <w:r w:rsidRPr="008B7212">
        <w:rPr>
          <w:rFonts w:ascii="Times New Roman" w:hAnsi="Times New Roman"/>
          <w:sz w:val="24"/>
          <w:szCs w:val="24"/>
        </w:rPr>
        <w:t>своё предположение (версию) на основе данного задания, учить </w:t>
      </w:r>
      <w:r w:rsidRPr="008B7212">
        <w:rPr>
          <w:rFonts w:ascii="Times New Roman" w:hAnsi="Times New Roman"/>
          <w:b/>
          <w:bCs/>
          <w:i/>
          <w:iCs/>
          <w:sz w:val="24"/>
          <w:szCs w:val="24"/>
        </w:rPr>
        <w:t>работать</w:t>
      </w:r>
      <w:r w:rsidRPr="008B7212">
        <w:rPr>
          <w:rFonts w:ascii="Times New Roman" w:hAnsi="Times New Roman"/>
          <w:sz w:val="24"/>
          <w:szCs w:val="24"/>
        </w:rPr>
        <w:t> по предложенному учителем плану, а в дальнейшем уметь самостоятельно планировать свою деятельность.</w:t>
      </w:r>
    </w:p>
    <w:p w:rsidR="00F63BF7" w:rsidRPr="008B7212" w:rsidRDefault="00F63BF7" w:rsidP="003B04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7212">
        <w:rPr>
          <w:rFonts w:ascii="Times New Roman" w:hAnsi="Times New Roman"/>
          <w:sz w:val="24"/>
          <w:szCs w:val="24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F63BF7" w:rsidRPr="008B7212" w:rsidRDefault="00F63BF7" w:rsidP="003B04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7212">
        <w:rPr>
          <w:rFonts w:ascii="Times New Roman" w:hAnsi="Times New Roman"/>
          <w:sz w:val="24"/>
          <w:szCs w:val="24"/>
        </w:rPr>
        <w:lastRenderedPageBreak/>
        <w:t>Учиться совместно с учителем и другими воспитанниками </w:t>
      </w:r>
      <w:r w:rsidRPr="008B7212">
        <w:rPr>
          <w:rFonts w:ascii="Times New Roman" w:hAnsi="Times New Roman"/>
          <w:b/>
          <w:bCs/>
          <w:i/>
          <w:iCs/>
          <w:sz w:val="24"/>
          <w:szCs w:val="24"/>
        </w:rPr>
        <w:t>давать</w:t>
      </w:r>
      <w:r w:rsidRPr="008B7212">
        <w:rPr>
          <w:rFonts w:ascii="Times New Roman" w:hAnsi="Times New Roman"/>
          <w:sz w:val="24"/>
          <w:szCs w:val="24"/>
        </w:rPr>
        <w:t> эмоциональную </w:t>
      </w:r>
      <w:r w:rsidRPr="008B7212">
        <w:rPr>
          <w:rFonts w:ascii="Times New Roman" w:hAnsi="Times New Roman"/>
          <w:b/>
          <w:bCs/>
          <w:i/>
          <w:iCs/>
          <w:sz w:val="24"/>
          <w:szCs w:val="24"/>
        </w:rPr>
        <w:t>оценку</w:t>
      </w:r>
      <w:r w:rsidRPr="008B7212">
        <w:rPr>
          <w:rFonts w:ascii="Times New Roman" w:hAnsi="Times New Roman"/>
          <w:sz w:val="24"/>
          <w:szCs w:val="24"/>
        </w:rPr>
        <w:t>деятельности на занятии.</w:t>
      </w:r>
    </w:p>
    <w:p w:rsidR="00F63BF7" w:rsidRPr="008B7212" w:rsidRDefault="00F63BF7" w:rsidP="003B04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7212">
        <w:rPr>
          <w:rFonts w:ascii="Times New Roman" w:hAnsi="Times New Roman"/>
          <w:sz w:val="24"/>
          <w:szCs w:val="24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F63BF7" w:rsidRPr="008B7212" w:rsidRDefault="00F63BF7" w:rsidP="003B0422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B7212">
        <w:rPr>
          <w:rFonts w:ascii="Times New Roman" w:hAnsi="Times New Roman"/>
          <w:b/>
          <w:bCs/>
          <w:i/>
          <w:iCs/>
          <w:sz w:val="24"/>
          <w:szCs w:val="24"/>
        </w:rPr>
        <w:t>2. Познавательные УУД:</w:t>
      </w:r>
    </w:p>
    <w:p w:rsidR="00F63BF7" w:rsidRPr="008B7212" w:rsidRDefault="00F63BF7" w:rsidP="003B04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7212">
        <w:rPr>
          <w:rFonts w:ascii="Times New Roman" w:hAnsi="Times New Roman"/>
          <w:sz w:val="24"/>
          <w:szCs w:val="24"/>
        </w:rPr>
        <w:t>Добывать новые знания: </w:t>
      </w:r>
      <w:r w:rsidRPr="008B7212">
        <w:rPr>
          <w:rFonts w:ascii="Times New Roman" w:hAnsi="Times New Roman"/>
          <w:b/>
          <w:bCs/>
          <w:i/>
          <w:iCs/>
          <w:sz w:val="24"/>
          <w:szCs w:val="24"/>
        </w:rPr>
        <w:t>находить ответы</w:t>
      </w:r>
      <w:r w:rsidRPr="008B7212">
        <w:rPr>
          <w:rFonts w:ascii="Times New Roman" w:hAnsi="Times New Roman"/>
          <w:sz w:val="24"/>
          <w:szCs w:val="24"/>
        </w:rPr>
        <w:t> на вопросы, используя разные источники информации, свой жизненный опыт и информацию, полученную на занятии.</w:t>
      </w:r>
    </w:p>
    <w:p w:rsidR="00F63BF7" w:rsidRPr="008B7212" w:rsidRDefault="00F63BF7" w:rsidP="003B04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7212">
        <w:rPr>
          <w:rFonts w:ascii="Times New Roman" w:hAnsi="Times New Roman"/>
          <w:sz w:val="24"/>
          <w:szCs w:val="24"/>
        </w:rPr>
        <w:t>Перерабатывать полученную информацию: </w:t>
      </w:r>
      <w:r w:rsidRPr="008B7212">
        <w:rPr>
          <w:rFonts w:ascii="Times New Roman" w:hAnsi="Times New Roman"/>
          <w:b/>
          <w:bCs/>
          <w:i/>
          <w:iCs/>
          <w:sz w:val="24"/>
          <w:szCs w:val="24"/>
        </w:rPr>
        <w:t>делать</w:t>
      </w:r>
      <w:r w:rsidRPr="008B7212">
        <w:rPr>
          <w:rFonts w:ascii="Times New Roman" w:hAnsi="Times New Roman"/>
          <w:sz w:val="24"/>
          <w:szCs w:val="24"/>
        </w:rPr>
        <w:t> выводы в результате совместной работы всей команды.</w:t>
      </w:r>
    </w:p>
    <w:p w:rsidR="00F63BF7" w:rsidRPr="008B7212" w:rsidRDefault="00F63BF7" w:rsidP="003B04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7212">
        <w:rPr>
          <w:rFonts w:ascii="Times New Roman" w:hAnsi="Times New Roman"/>
          <w:sz w:val="24"/>
          <w:szCs w:val="24"/>
        </w:rPr>
        <w:t>Средством формирования этих действий служит учебный материал и задания.</w:t>
      </w:r>
    </w:p>
    <w:p w:rsidR="003B0422" w:rsidRDefault="00F63BF7" w:rsidP="003B0422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8B7212">
        <w:rPr>
          <w:rFonts w:ascii="Times New Roman" w:hAnsi="Times New Roman"/>
          <w:b/>
          <w:bCs/>
          <w:i/>
          <w:iCs/>
          <w:sz w:val="24"/>
          <w:szCs w:val="24"/>
        </w:rPr>
        <w:t>3. Коммуникативные УУД</w:t>
      </w:r>
      <w:r w:rsidRPr="008B7212">
        <w:rPr>
          <w:rFonts w:ascii="Times New Roman" w:hAnsi="Times New Roman"/>
          <w:i/>
          <w:iCs/>
          <w:sz w:val="24"/>
          <w:szCs w:val="24"/>
        </w:rPr>
        <w:t>:</w:t>
      </w:r>
    </w:p>
    <w:p w:rsidR="00F63BF7" w:rsidRPr="003B0422" w:rsidRDefault="00F63BF7" w:rsidP="003B0422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8B7212">
        <w:rPr>
          <w:rFonts w:ascii="Times New Roman" w:hAnsi="Times New Roman"/>
          <w:sz w:val="24"/>
          <w:szCs w:val="24"/>
        </w:rPr>
        <w:t>Умение донести свою позицию до других: оформлять свою мысль. </w:t>
      </w:r>
      <w:r w:rsidRPr="008B7212">
        <w:rPr>
          <w:rFonts w:ascii="Times New Roman" w:hAnsi="Times New Roman"/>
          <w:b/>
          <w:bCs/>
          <w:i/>
          <w:iCs/>
          <w:sz w:val="24"/>
          <w:szCs w:val="24"/>
        </w:rPr>
        <w:t>Слушать </w:t>
      </w:r>
      <w:r w:rsidRPr="008B7212">
        <w:rPr>
          <w:rFonts w:ascii="Times New Roman" w:hAnsi="Times New Roman"/>
          <w:sz w:val="24"/>
          <w:szCs w:val="24"/>
        </w:rPr>
        <w:t>и</w:t>
      </w:r>
      <w:r w:rsidRPr="008B7212">
        <w:rPr>
          <w:rFonts w:ascii="Times New Roman" w:hAnsi="Times New Roman"/>
          <w:b/>
          <w:bCs/>
          <w:i/>
          <w:iCs/>
          <w:sz w:val="24"/>
          <w:szCs w:val="24"/>
        </w:rPr>
        <w:t> понимать</w:t>
      </w:r>
      <w:r w:rsidRPr="008B7212">
        <w:rPr>
          <w:rFonts w:ascii="Times New Roman" w:hAnsi="Times New Roman"/>
          <w:sz w:val="24"/>
          <w:szCs w:val="24"/>
        </w:rPr>
        <w:t> речь других.</w:t>
      </w:r>
    </w:p>
    <w:p w:rsidR="00F63BF7" w:rsidRPr="008B7212" w:rsidRDefault="00F63BF7" w:rsidP="003B04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7212">
        <w:rPr>
          <w:rFonts w:ascii="Times New Roman" w:hAnsi="Times New Roman"/>
          <w:sz w:val="24"/>
          <w:szCs w:val="24"/>
        </w:rPr>
        <w:t>Совместно договариваться о правилах общения и поведения в игре и следовать им.</w:t>
      </w:r>
    </w:p>
    <w:p w:rsidR="00F63BF7" w:rsidRPr="008B7212" w:rsidRDefault="00F63BF7" w:rsidP="003B04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7212">
        <w:rPr>
          <w:rFonts w:ascii="Times New Roman" w:hAnsi="Times New Roman"/>
          <w:sz w:val="24"/>
          <w:szCs w:val="24"/>
        </w:rPr>
        <w:t>Рост личностного, интеллектуального и социального развития ребёнка, развитие коммуникативных способностей, инициативности, толерантности, самостоятельности.</w:t>
      </w:r>
    </w:p>
    <w:p w:rsidR="00F63BF7" w:rsidRPr="008B7212" w:rsidRDefault="00F63BF7" w:rsidP="003B04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7212">
        <w:rPr>
          <w:rFonts w:ascii="Times New Roman" w:hAnsi="Times New Roman"/>
          <w:sz w:val="24"/>
          <w:szCs w:val="24"/>
        </w:rPr>
        <w:t>Приобретение теоретических знаний и практических навыков шахматной игре.</w:t>
      </w:r>
    </w:p>
    <w:p w:rsidR="00F63BF7" w:rsidRDefault="00F63BF7" w:rsidP="003B04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B7212">
        <w:rPr>
          <w:rFonts w:ascii="Times New Roman" w:hAnsi="Times New Roman"/>
          <w:sz w:val="24"/>
          <w:szCs w:val="24"/>
        </w:rPr>
        <w:t>Освоение новых видов деятельности (дидактические игры и задания, игровые упражнения, соревнования).</w:t>
      </w:r>
    </w:p>
    <w:p w:rsidR="00F63BF7" w:rsidRPr="00EC60AF" w:rsidRDefault="00F63BF7" w:rsidP="003B0422">
      <w:pPr>
        <w:pStyle w:val="a5"/>
        <w:shd w:val="clear" w:color="auto" w:fill="FFFFFF"/>
        <w:ind w:left="0"/>
        <w:jc w:val="both"/>
        <w:rPr>
          <w:rFonts w:ascii="Times New Roman" w:eastAsia="Times New Roman" w:hAnsi="Times New Roman"/>
          <w:b/>
          <w:i/>
          <w:lang w:val="ru-RU"/>
        </w:rPr>
      </w:pPr>
      <w:r>
        <w:rPr>
          <w:rFonts w:ascii="Times New Roman" w:hAnsi="Times New Roman"/>
          <w:b/>
          <w:i/>
          <w:lang w:val="ru-RU"/>
        </w:rPr>
        <w:t xml:space="preserve">4. </w:t>
      </w:r>
      <w:r w:rsidRPr="00EC60AF">
        <w:rPr>
          <w:rFonts w:ascii="Times New Roman" w:eastAsia="Times New Roman" w:hAnsi="Times New Roman"/>
          <w:b/>
          <w:i/>
          <w:lang w:val="ru-RU"/>
        </w:rPr>
        <w:t>Предметные результаты освоения программы курса.</w:t>
      </w:r>
    </w:p>
    <w:p w:rsidR="00F63BF7" w:rsidRPr="00EC60AF" w:rsidRDefault="00F63BF7" w:rsidP="003B0422">
      <w:pPr>
        <w:pStyle w:val="a5"/>
        <w:ind w:left="0"/>
        <w:jc w:val="both"/>
        <w:rPr>
          <w:rFonts w:ascii="Times New Roman" w:eastAsia="Times New Roman" w:hAnsi="Times New Roman"/>
          <w:lang w:val="ru-RU"/>
        </w:rPr>
      </w:pPr>
      <w:r w:rsidRPr="00EC60AF">
        <w:rPr>
          <w:rFonts w:ascii="Times New Roman" w:eastAsia="Times New Roman" w:hAnsi="Times New Roman"/>
          <w:lang w:val="ru-RU"/>
        </w:rPr>
        <w:t>Знать шахматные термины: белое и чёрное поле, горизонталь, вертикаль, диагональ, центр. Правильно определять и называть белые, чёрные шахматные фигуры; Правильно расставлять фигуры перед игрой; Сравнивать, находить общее и различие. Уметь  ориентироваться на шахматной доске. Понимать информацию, представленную в виде текста, рисунков, схем.</w:t>
      </w:r>
      <w:r w:rsidR="0089649E">
        <w:rPr>
          <w:rFonts w:ascii="Times New Roman" w:eastAsia="Times New Roman" w:hAnsi="Times New Roman"/>
          <w:lang w:val="ru-RU"/>
        </w:rPr>
        <w:t xml:space="preserve"> </w:t>
      </w:r>
      <w:r w:rsidRPr="00EC60AF">
        <w:rPr>
          <w:rFonts w:ascii="Times New Roman" w:eastAsia="Times New Roman" w:hAnsi="Times New Roman"/>
          <w:lang w:val="ru-RU"/>
        </w:rPr>
        <w:t>Знать названия шахматных фигур: ладья, слон, ферзь, конь, пешка. Шах, мат, пат, ничья, мат в один ход, длинная и короткая рокировка и её правила.</w:t>
      </w:r>
    </w:p>
    <w:p w:rsidR="00F63BF7" w:rsidRPr="00EC60AF" w:rsidRDefault="00D03EA1" w:rsidP="003B0422">
      <w:pPr>
        <w:pStyle w:val="a6"/>
        <w:spacing w:before="0" w:beforeAutospacing="0" w:after="0" w:afterAutospacing="0"/>
      </w:pPr>
      <w:r>
        <w:t>Правила хода и взятия каждой из</w:t>
      </w:r>
      <w:r w:rsidR="00F63BF7" w:rsidRPr="00EC60AF">
        <w:t xml:space="preserve"> фигур, «игра на уничтожение», лёгкие и тяжёлые фигуры, ладейные, коневые, слоновые, ферзевые, королевские пешки, взятие на проходе, превращение пешки.принципы игры в дебюте;</w:t>
      </w:r>
    </w:p>
    <w:p w:rsidR="00F63BF7" w:rsidRPr="00EC60AF" w:rsidRDefault="00F63BF7" w:rsidP="003B0422">
      <w:pPr>
        <w:pStyle w:val="a6"/>
        <w:tabs>
          <w:tab w:val="center" w:pos="5387"/>
        </w:tabs>
        <w:spacing w:before="0" w:beforeAutospacing="0" w:after="0" w:afterAutospacing="0"/>
      </w:pPr>
      <w:r w:rsidRPr="00EC60AF">
        <w:t>Основные тактические приемы; что означают термины: дебют, миттельшпиль, эндшпиль, темп, оппозиция, ключевые поля.</w:t>
      </w:r>
    </w:p>
    <w:p w:rsidR="003B0422" w:rsidRPr="002263BB" w:rsidRDefault="00F63BF7" w:rsidP="002263BB">
      <w:pPr>
        <w:pStyle w:val="a5"/>
        <w:ind w:left="0"/>
        <w:rPr>
          <w:rFonts w:ascii="Times New Roman" w:hAnsi="Times New Roman"/>
          <w:lang w:val="ru-RU"/>
        </w:rPr>
      </w:pPr>
      <w:r w:rsidRPr="00117305">
        <w:rPr>
          <w:rFonts w:ascii="Times New Roman" w:eastAsia="Times New Roman" w:hAnsi="Times New Roman"/>
          <w:lang w:val="ru-RU"/>
        </w:rPr>
        <w:t>Грамотно располагать шахматные фигуры в дебюте; находить несложные тактические удары и проводить комбинации; точно разыгрывать простейшие окончания</w:t>
      </w:r>
      <w:r w:rsidR="003B0422">
        <w:rPr>
          <w:rFonts w:ascii="Times New Roman" w:eastAsia="Times New Roman" w:hAnsi="Times New Roman"/>
          <w:lang w:val="ru-RU"/>
        </w:rPr>
        <w:t>.</w:t>
      </w:r>
    </w:p>
    <w:p w:rsidR="003B0422" w:rsidRPr="003B0422" w:rsidRDefault="003B0422" w:rsidP="003B0422">
      <w:pPr>
        <w:rPr>
          <w:rFonts w:ascii="Times New Roman" w:hAnsi="Times New Roman"/>
        </w:rPr>
      </w:pPr>
    </w:p>
    <w:p w:rsidR="002A3568" w:rsidRPr="002A3568" w:rsidRDefault="002A3568" w:rsidP="003B0422">
      <w:pPr>
        <w:spacing w:after="0" w:line="240" w:lineRule="auto"/>
        <w:rPr>
          <w:rFonts w:ascii="Times New Roman" w:hAnsi="Times New Roman"/>
        </w:rPr>
      </w:pPr>
    </w:p>
    <w:p w:rsidR="00F63BF7" w:rsidRDefault="00F63BF7" w:rsidP="002263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47447"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2A3568" w:rsidRPr="002A3568" w:rsidRDefault="002A3568" w:rsidP="003B0422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2A3568">
        <w:rPr>
          <w:rFonts w:ascii="Times New Roman" w:eastAsiaTheme="minorHAnsi" w:hAnsi="Times New Roman"/>
          <w:b/>
          <w:sz w:val="24"/>
          <w:szCs w:val="24"/>
          <w:lang w:eastAsia="en-US"/>
        </w:rPr>
        <w:t>Теоритические основы и правила шахматной игры (23ч)</w:t>
      </w:r>
    </w:p>
    <w:p w:rsidR="002A3568" w:rsidRPr="002A3568" w:rsidRDefault="002A3568" w:rsidP="003B0422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  <w:r w:rsidRPr="002A3568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Сведения из истории шахмат.</w:t>
      </w:r>
    </w:p>
    <w:p w:rsidR="002A3568" w:rsidRPr="002A3568" w:rsidRDefault="002A3568" w:rsidP="003B0422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A3568">
        <w:rPr>
          <w:rFonts w:ascii="Times New Roman" w:eastAsiaTheme="minorHAnsi" w:hAnsi="Times New Roman"/>
          <w:sz w:val="24"/>
          <w:szCs w:val="24"/>
          <w:lang w:eastAsia="en-US"/>
        </w:rPr>
        <w:t xml:space="preserve">     История появления шахмат на Руси. Роль шахматной игры в современном обществе.</w:t>
      </w:r>
    </w:p>
    <w:p w:rsidR="002A3568" w:rsidRPr="002A3568" w:rsidRDefault="002A3568" w:rsidP="003B0422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  <w:r w:rsidRPr="002A3568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Базовые понятия шахматной игры.</w:t>
      </w:r>
    </w:p>
    <w:p w:rsidR="002A3568" w:rsidRPr="002A3568" w:rsidRDefault="002A3568" w:rsidP="003B0422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A3568">
        <w:rPr>
          <w:rFonts w:ascii="Times New Roman" w:eastAsiaTheme="minorHAnsi" w:hAnsi="Times New Roman"/>
          <w:sz w:val="24"/>
          <w:szCs w:val="24"/>
          <w:lang w:eastAsia="en-US"/>
        </w:rPr>
        <w:t xml:space="preserve">      Правила техники безопасности во время занятий шахматами, понятие о травмах и способах их предупреждения. Правила поведения шахматистов, шахматный этикет. Шахматные соревнования и правила их проведения.</w:t>
      </w:r>
    </w:p>
    <w:p w:rsidR="002A3568" w:rsidRPr="002A3568" w:rsidRDefault="002A3568" w:rsidP="003B0422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2A3568">
        <w:rPr>
          <w:rFonts w:ascii="Times New Roman" w:eastAsiaTheme="minorHAnsi" w:hAnsi="Times New Roman"/>
          <w:sz w:val="24"/>
          <w:szCs w:val="24"/>
          <w:lang w:eastAsia="en-US"/>
        </w:rPr>
        <w:t xml:space="preserve">      Структура и содержание тренировочных занятий по шахматам. Основные термины и понятия в шахматной игре: белое и черное поле, горизонталь, вертикаль, диагональ, центр, шахматные фигуры (ладья, слон, ферзь, конь, пешка, король); ход и взятие каждой фигуры, нападение, защита, начальное положение, ход, взятие, удар, взятие на проходе, длинная и короткая рокировка, шах, мат, пат, ничья, ценность шахматных фигур, сравнительная сила фигур, стадии шахматной партии, основные тактические приемы; шахматная партия, запись шахматной партии, основы дебюта, атака на рокировавшегося и нерокировавшегося короля в начале партии, атака на равносторонних и разносторонних </w:t>
      </w:r>
      <w:r w:rsidRPr="002A3568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рокировках, основы анализа шахматной партии, основы пешечных, ладейных и легкофигурных эндшпилей.</w:t>
      </w:r>
    </w:p>
    <w:p w:rsidR="002A3568" w:rsidRPr="002A3568" w:rsidRDefault="002A3568" w:rsidP="003B0422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2A3568">
        <w:rPr>
          <w:rFonts w:ascii="Times New Roman" w:eastAsiaTheme="minorHAnsi" w:hAnsi="Times New Roman"/>
          <w:b/>
          <w:sz w:val="24"/>
          <w:szCs w:val="24"/>
          <w:lang w:eastAsia="en-US"/>
        </w:rPr>
        <w:t>Практико-соревновательная деятельность (11ч)</w:t>
      </w:r>
    </w:p>
    <w:p w:rsidR="002A3568" w:rsidRPr="002A3568" w:rsidRDefault="002A3568" w:rsidP="003B0422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2A3568">
        <w:rPr>
          <w:rFonts w:ascii="Times New Roman" w:eastAsiaTheme="minorHAnsi" w:hAnsi="Times New Roman"/>
          <w:sz w:val="24"/>
          <w:szCs w:val="24"/>
          <w:lang w:eastAsia="en-US"/>
        </w:rPr>
        <w:t>Конкурсы решения позиций.</w:t>
      </w:r>
    </w:p>
    <w:p w:rsidR="002A3568" w:rsidRPr="002A3568" w:rsidRDefault="002A3568" w:rsidP="003B0422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2A3568">
        <w:rPr>
          <w:rFonts w:ascii="Times New Roman" w:eastAsiaTheme="minorHAnsi" w:hAnsi="Times New Roman"/>
          <w:sz w:val="24"/>
          <w:szCs w:val="24"/>
          <w:lang w:eastAsia="en-US"/>
        </w:rPr>
        <w:t>Соревнования.</w:t>
      </w:r>
    </w:p>
    <w:p w:rsidR="002A3568" w:rsidRPr="002A3568" w:rsidRDefault="002A3568" w:rsidP="003B0422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2A3568">
        <w:rPr>
          <w:rFonts w:ascii="Times New Roman" w:eastAsiaTheme="minorHAnsi" w:hAnsi="Times New Roman"/>
          <w:sz w:val="24"/>
          <w:szCs w:val="24"/>
          <w:lang w:eastAsia="en-US"/>
        </w:rPr>
        <w:t>Шахматный праздник.</w:t>
      </w:r>
    </w:p>
    <w:p w:rsidR="002A3568" w:rsidRDefault="002A3568" w:rsidP="003B0422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2A3568">
        <w:rPr>
          <w:rFonts w:ascii="Times New Roman" w:eastAsiaTheme="minorHAnsi" w:hAnsi="Times New Roman"/>
          <w:sz w:val="24"/>
          <w:szCs w:val="24"/>
          <w:lang w:eastAsia="en-US"/>
        </w:rPr>
        <w:t xml:space="preserve">    Данный вид деятельности включает в себя конкурсы решения позиций, спарринги,  соревнования, шахматные праздники.</w:t>
      </w:r>
    </w:p>
    <w:p w:rsidR="00051F5A" w:rsidRDefault="00051F5A" w:rsidP="003B0422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A3568" w:rsidRDefault="002A3568" w:rsidP="003B04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A3568" w:rsidRPr="00947447" w:rsidRDefault="002A3568" w:rsidP="002263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Style w:val="a9"/>
        <w:tblW w:w="10456" w:type="dxa"/>
        <w:tblLook w:val="04A0" w:firstRow="1" w:lastRow="0" w:firstColumn="1" w:lastColumn="0" w:noHBand="0" w:noVBand="1"/>
      </w:tblPr>
      <w:tblGrid>
        <w:gridCol w:w="522"/>
        <w:gridCol w:w="3053"/>
        <w:gridCol w:w="1197"/>
        <w:gridCol w:w="5684"/>
      </w:tblGrid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A356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A3568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84" w:type="dxa"/>
          </w:tcPr>
          <w:p w:rsidR="00051F5A" w:rsidRPr="002A3568" w:rsidRDefault="00051F5A" w:rsidP="003B042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A3568">
              <w:rPr>
                <w:rFonts w:ascii="Times New Roman" w:hAnsi="Times New Roman"/>
                <w:b/>
                <w:sz w:val="24"/>
                <w:szCs w:val="24"/>
              </w:rPr>
              <w:t>Содержание урока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История появления шахмат на Руси. Зарождение шахматной культуры в России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Беседа о важности соблюдения правил техники безопасности на занятиях по шахматам. Знакомство с материалом об истории появления шахмат на Руси, о том, как в России начала формироваться шахматная культура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Основные принципы  игры в дебюте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Дополнение знаний об игре в дебюте новыми сведениями: роль центра, создание численного превосходства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Перевес в развитии фигур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Раскрытие понятия «мобилизация фигур для получения численного превосходства»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Атака на короля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Раскрытие плана атаки на короля при односторонней и разносторонней рокировках, а также плана атаки на короля, оставшегося в центре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Перевес в пространстве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Способы игры при пространственном перевесе, способы достижения пространственного перевеса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Оценка позиций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Рассказ о том, что необходимо делать для того, чтобы правильно оценить позицию во время шахматной партии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План игры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Разбор схемы моделирования плана игры, раскрытие цели планирования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Выбор хода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Алгоритм выбора хода, форсированные и нефорсированные варианты, профилактика. Учимся думать за партнёра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Открытые дебюты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Многообразие открытых дебютов. Итальянская партия, защита двух коней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Полуоткрытые дебюты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Многообразие полуоткрытых дебютов. Сицилианская защита, Французская защита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Закрытые дебюты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Многообразие закрытых дебютов. Славянская защита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Гамбиты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Королевский гамбит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Тактический прием «мельница»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Знакомство с тактическим приёмом «мельница». Решение дидактических заданий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Тактический прием «перекрытие»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Знакомство с тактическим приёмом «перекрытие». Решение дидактических заданий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Тактический прием «рентген»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Знакомство с тактическим приёмом «рентген». Решение дидактических заданий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Конкурс решения позиций: как бы вы сыграли?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Отработка на практике материала уроков 13–16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 xml:space="preserve">Анализ шахматной партии: </w:t>
            </w:r>
            <w:r w:rsidRPr="002A3568">
              <w:rPr>
                <w:rFonts w:ascii="Times New Roman" w:hAnsi="Times New Roman"/>
                <w:sz w:val="24"/>
                <w:szCs w:val="24"/>
              </w:rPr>
              <w:lastRenderedPageBreak/>
              <w:t>выбери ход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lastRenderedPageBreak/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 xml:space="preserve">Разбор и анализ партий чемпионов мира и ведущих </w:t>
            </w:r>
            <w:r w:rsidRPr="002A3568">
              <w:lastRenderedPageBreak/>
              <w:t>шахматистов мира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Шахматный турнир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Игровая практика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Шахматный турнир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Игровая практика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Шахматный турнир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Игровая практика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Шахматный турнир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Игровая практика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Простейшие ладейные эндшпили: ладья с пешкой и королем против ладьи и короля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Знакомство с простейшими ладейными эндшпилями; способами защиты за слабейшую сторону и способами игры на выигрыш за сильнейшую сторону; изучение приёмов «построение моста», «отталкивание плечом», знакомство с позицией Филидора и позицией Лусены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Простейшие ладейные эндшпили: ладья с пешкой и королем против ладьи и короля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Знакомство с простейшими ладейными эндшпилями; способами защиты за слабейшую сторону и способами игры на выигрыш за сильнейшую сторону; изучение приёмов «построение моста», «отталкивание плечом», знакомство с позицией Филидора и позицией Лусены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Простейшие ладейные эндшпили: ладья с пешкой и королем против ладьи и короля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Знакомство с простейшими ладейными эндшпилями; способами защиты за слабейшую сторону и способами игры на выигрыш за сильнейшую сторону; изучение приёмов «построение моста», «отталкивание плечом», знакомство с позицией Филидора и позицией Лусены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Простейшие ладейные эндшпили: ладья с пешкой и королем против ладьи и короля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Знакомство с простейшими ладейными эндшпилями; способами защиты за слабейшую сторону и способами игры на выигрыш за сильнейшую сторону; изучение приёмов «построение моста», «отталкивание плечом», знакомство с позицией Филидора и позицией Лусены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Простейшие ладейные эндшпили: мат двумя слонами одинокому королю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Знакомство с простейшими легкофигурными окончаниями: техника матования двумя слонами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Простейшие легкофигурные окончания: мат конем и слоном одинокому королю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Знакомство с простейшими легкофигурными окончаниями: техника матования слоном и конём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Конкурс решения позиций: как бы вы сыграли?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Отработка на практике материала уроков 22–27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Роль шахмат в жизни человека. Как стать сильным шахматистом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Советы чемпионов мира юным шахматистам. Зачем учиться шахматной игре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Шахматный турнир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Игровая практика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Шахматный турнир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Игровая практика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Шахматный турнир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Игровая практика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Шахматный турнир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Игровая практика</w:t>
            </w:r>
          </w:p>
        </w:tc>
      </w:tr>
      <w:tr w:rsidR="00051F5A" w:rsidRPr="002A3568" w:rsidTr="0089649E"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053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  <w:r w:rsidRPr="002A3568">
              <w:rPr>
                <w:rFonts w:ascii="Times New Roman" w:hAnsi="Times New Roman"/>
                <w:sz w:val="24"/>
                <w:szCs w:val="24"/>
              </w:rPr>
              <w:t>Шахматный праздник</w:t>
            </w:r>
          </w:p>
        </w:tc>
        <w:tc>
          <w:tcPr>
            <w:tcW w:w="1197" w:type="dxa"/>
          </w:tcPr>
          <w:p w:rsidR="00051F5A" w:rsidRPr="002A3568" w:rsidRDefault="00051F5A" w:rsidP="003B0422">
            <w:pPr>
              <w:pStyle w:val="a3"/>
            </w:pPr>
            <w:r>
              <w:t>1</w:t>
            </w:r>
          </w:p>
        </w:tc>
        <w:tc>
          <w:tcPr>
            <w:tcW w:w="5684" w:type="dxa"/>
          </w:tcPr>
          <w:p w:rsidR="00051F5A" w:rsidRPr="002A3568" w:rsidRDefault="00051F5A" w:rsidP="003B0422">
            <w:pPr>
              <w:pStyle w:val="a3"/>
            </w:pPr>
            <w:r w:rsidRPr="002A3568">
              <w:t>Решение заданий, игровая практика</w:t>
            </w:r>
          </w:p>
        </w:tc>
      </w:tr>
      <w:tr w:rsidR="00051F5A" w:rsidRPr="002A3568" w:rsidTr="0089649E">
        <w:trPr>
          <w:trHeight w:val="270"/>
        </w:trPr>
        <w:tc>
          <w:tcPr>
            <w:tcW w:w="522" w:type="dxa"/>
          </w:tcPr>
          <w:p w:rsidR="00051F5A" w:rsidRPr="002A3568" w:rsidRDefault="00051F5A" w:rsidP="003B04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3" w:type="dxa"/>
          </w:tcPr>
          <w:p w:rsidR="00051F5A" w:rsidRPr="00051F5A" w:rsidRDefault="00051F5A" w:rsidP="003B042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97" w:type="dxa"/>
          </w:tcPr>
          <w:p w:rsidR="00051F5A" w:rsidRPr="00051F5A" w:rsidRDefault="00051F5A" w:rsidP="003B0422">
            <w:pPr>
              <w:pStyle w:val="a3"/>
              <w:rPr>
                <w:b/>
              </w:rPr>
            </w:pPr>
            <w:r w:rsidRPr="00051F5A">
              <w:rPr>
                <w:b/>
              </w:rPr>
              <w:t>34 часа</w:t>
            </w:r>
          </w:p>
        </w:tc>
        <w:tc>
          <w:tcPr>
            <w:tcW w:w="5684" w:type="dxa"/>
          </w:tcPr>
          <w:p w:rsidR="00051F5A" w:rsidRPr="00051F5A" w:rsidRDefault="00051F5A" w:rsidP="003B0422">
            <w:pPr>
              <w:pStyle w:val="a3"/>
              <w:rPr>
                <w:b/>
              </w:rPr>
            </w:pPr>
          </w:p>
        </w:tc>
      </w:tr>
    </w:tbl>
    <w:p w:rsidR="00F63BF7" w:rsidRPr="000D690B" w:rsidRDefault="00F63BF7" w:rsidP="003B0422">
      <w:pPr>
        <w:spacing w:after="0" w:line="240" w:lineRule="auto"/>
        <w:rPr>
          <w:color w:val="000000"/>
        </w:rPr>
      </w:pPr>
    </w:p>
    <w:sectPr w:rsidR="00F63BF7" w:rsidRPr="000D690B" w:rsidSect="0089649E">
      <w:footerReference w:type="default" r:id="rId7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4A8" w:rsidRDefault="004904A8" w:rsidP="003B0422">
      <w:pPr>
        <w:spacing w:after="0" w:line="240" w:lineRule="auto"/>
      </w:pPr>
      <w:r>
        <w:separator/>
      </w:r>
    </w:p>
  </w:endnote>
  <w:endnote w:type="continuationSeparator" w:id="0">
    <w:p w:rsidR="004904A8" w:rsidRDefault="004904A8" w:rsidP="003B0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881858"/>
    </w:sdtPr>
    <w:sdtEndPr/>
    <w:sdtContent>
      <w:p w:rsidR="003B0422" w:rsidRDefault="002E4F29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65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B0422" w:rsidRDefault="003B042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4A8" w:rsidRDefault="004904A8" w:rsidP="003B0422">
      <w:pPr>
        <w:spacing w:after="0" w:line="240" w:lineRule="auto"/>
      </w:pPr>
      <w:r>
        <w:separator/>
      </w:r>
    </w:p>
  </w:footnote>
  <w:footnote w:type="continuationSeparator" w:id="0">
    <w:p w:rsidR="004904A8" w:rsidRDefault="004904A8" w:rsidP="003B04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677C4C"/>
    <w:multiLevelType w:val="hybridMultilevel"/>
    <w:tmpl w:val="73B8E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C46C0"/>
    <w:multiLevelType w:val="multilevel"/>
    <w:tmpl w:val="F46C6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2D250D"/>
    <w:multiLevelType w:val="multilevel"/>
    <w:tmpl w:val="1B840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8711EA"/>
    <w:multiLevelType w:val="multilevel"/>
    <w:tmpl w:val="02E207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2E4C9A"/>
    <w:multiLevelType w:val="hybridMultilevel"/>
    <w:tmpl w:val="DEECC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0E33A6"/>
    <w:multiLevelType w:val="multilevel"/>
    <w:tmpl w:val="43A6B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FB4EE1"/>
    <w:multiLevelType w:val="hybridMultilevel"/>
    <w:tmpl w:val="A6B03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669C7"/>
    <w:multiLevelType w:val="hybridMultilevel"/>
    <w:tmpl w:val="71A08B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FE627EB"/>
    <w:multiLevelType w:val="multilevel"/>
    <w:tmpl w:val="41221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0F313C"/>
    <w:multiLevelType w:val="multilevel"/>
    <w:tmpl w:val="2A964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4"/>
  </w:num>
  <w:num w:numId="4">
    <w:abstractNumId w:val="7"/>
  </w:num>
  <w:num w:numId="5">
    <w:abstractNumId w:val="3"/>
  </w:num>
  <w:num w:numId="6">
    <w:abstractNumId w:val="10"/>
  </w:num>
  <w:num w:numId="7">
    <w:abstractNumId w:val="9"/>
  </w:num>
  <w:num w:numId="8">
    <w:abstractNumId w:val="0"/>
  </w:num>
  <w:num w:numId="9">
    <w:abstractNumId w:val="1"/>
  </w:num>
  <w:num w:numId="10">
    <w:abstractNumId w:val="2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3BF7"/>
    <w:rsid w:val="00044F2C"/>
    <w:rsid w:val="00051F5A"/>
    <w:rsid w:val="000D1D79"/>
    <w:rsid w:val="00150850"/>
    <w:rsid w:val="002263BB"/>
    <w:rsid w:val="002822E0"/>
    <w:rsid w:val="002A3568"/>
    <w:rsid w:val="002C324D"/>
    <w:rsid w:val="002E4F29"/>
    <w:rsid w:val="003A65FF"/>
    <w:rsid w:val="003B0422"/>
    <w:rsid w:val="003B5E86"/>
    <w:rsid w:val="00454812"/>
    <w:rsid w:val="0046304D"/>
    <w:rsid w:val="004904A8"/>
    <w:rsid w:val="005F154E"/>
    <w:rsid w:val="006600E6"/>
    <w:rsid w:val="0089649E"/>
    <w:rsid w:val="008F59E1"/>
    <w:rsid w:val="00B17875"/>
    <w:rsid w:val="00B93B49"/>
    <w:rsid w:val="00C70B80"/>
    <w:rsid w:val="00D03EA1"/>
    <w:rsid w:val="00DC1164"/>
    <w:rsid w:val="00EC5F0C"/>
    <w:rsid w:val="00F63BF7"/>
    <w:rsid w:val="00F9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6A8E3"/>
  <w15:docId w15:val="{DB91C7AD-EBE1-4E81-95FC-4D0FD84E6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BF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F63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63BF7"/>
    <w:pPr>
      <w:spacing w:after="0" w:line="240" w:lineRule="auto"/>
      <w:ind w:left="720"/>
      <w:contextualSpacing/>
    </w:pPr>
    <w:rPr>
      <w:rFonts w:asciiTheme="minorHAnsi" w:eastAsiaTheme="minorEastAsia" w:hAnsiTheme="minorHAnsi"/>
      <w:sz w:val="24"/>
      <w:szCs w:val="24"/>
      <w:lang w:val="en-US" w:eastAsia="en-US" w:bidi="en-US"/>
    </w:rPr>
  </w:style>
  <w:style w:type="paragraph" w:styleId="a6">
    <w:name w:val="Normal (Web)"/>
    <w:aliases w:val="Обычный (Web)"/>
    <w:basedOn w:val="a"/>
    <w:uiPriority w:val="99"/>
    <w:unhideWhenUsed/>
    <w:qFormat/>
    <w:rsid w:val="00F63B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63BF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63BF7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bidi="ru-RU"/>
    </w:rPr>
  </w:style>
  <w:style w:type="paragraph" w:styleId="a7">
    <w:name w:val="Body Text"/>
    <w:basedOn w:val="a"/>
    <w:link w:val="a8"/>
    <w:uiPriority w:val="99"/>
    <w:semiHidden/>
    <w:unhideWhenUsed/>
    <w:rsid w:val="002A356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A3568"/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aliases w:val="основа Знак"/>
    <w:link w:val="a3"/>
    <w:uiPriority w:val="1"/>
    <w:locked/>
    <w:rsid w:val="002A356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2A3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"/>
    <w:basedOn w:val="a"/>
    <w:rsid w:val="002A356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Bodytext2">
    <w:name w:val="Body text (2)_"/>
    <w:basedOn w:val="a0"/>
    <w:link w:val="Bodytext20"/>
    <w:rsid w:val="00B93B49"/>
    <w:rPr>
      <w:sz w:val="26"/>
      <w:szCs w:val="26"/>
      <w:shd w:val="clear" w:color="auto" w:fill="FFFFFF"/>
    </w:rPr>
  </w:style>
  <w:style w:type="character" w:customStyle="1" w:styleId="Heading3">
    <w:name w:val="Heading #3_"/>
    <w:basedOn w:val="a0"/>
    <w:link w:val="Heading30"/>
    <w:rsid w:val="00B93B49"/>
    <w:rPr>
      <w:b/>
      <w:bCs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B93B49"/>
    <w:pPr>
      <w:widowControl w:val="0"/>
      <w:shd w:val="clear" w:color="auto" w:fill="FFFFFF"/>
      <w:spacing w:before="3680" w:line="288" w:lineRule="exact"/>
      <w:ind w:hanging="74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Heading30">
    <w:name w:val="Heading #3"/>
    <w:basedOn w:val="a"/>
    <w:link w:val="Heading3"/>
    <w:rsid w:val="00B93B49"/>
    <w:pPr>
      <w:widowControl w:val="0"/>
      <w:shd w:val="clear" w:color="auto" w:fill="FFFFFF"/>
      <w:spacing w:after="0" w:line="480" w:lineRule="exact"/>
      <w:ind w:hanging="900"/>
      <w:jc w:val="center"/>
      <w:outlineLvl w:val="2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styleId="aa">
    <w:name w:val="Strong"/>
    <w:basedOn w:val="a0"/>
    <w:uiPriority w:val="22"/>
    <w:qFormat/>
    <w:rsid w:val="003B0422"/>
    <w:rPr>
      <w:b/>
      <w:bCs/>
    </w:rPr>
  </w:style>
  <w:style w:type="character" w:styleId="ab">
    <w:name w:val="Emphasis"/>
    <w:basedOn w:val="a0"/>
    <w:uiPriority w:val="20"/>
    <w:qFormat/>
    <w:rsid w:val="003B0422"/>
    <w:rPr>
      <w:i/>
      <w:iCs/>
    </w:rPr>
  </w:style>
  <w:style w:type="character" w:customStyle="1" w:styleId="c2">
    <w:name w:val="c2"/>
    <w:basedOn w:val="a0"/>
    <w:rsid w:val="003B0422"/>
  </w:style>
  <w:style w:type="character" w:customStyle="1" w:styleId="c1">
    <w:name w:val="c1"/>
    <w:basedOn w:val="a0"/>
    <w:rsid w:val="003B0422"/>
    <w:rPr>
      <w:rFonts w:cs="Times New Roman"/>
    </w:rPr>
  </w:style>
  <w:style w:type="character" w:customStyle="1" w:styleId="apple-converted-space">
    <w:name w:val="apple-converted-space"/>
    <w:rsid w:val="003B0422"/>
  </w:style>
  <w:style w:type="paragraph" w:styleId="ac">
    <w:name w:val="header"/>
    <w:basedOn w:val="a"/>
    <w:link w:val="ad"/>
    <w:uiPriority w:val="99"/>
    <w:semiHidden/>
    <w:unhideWhenUsed/>
    <w:rsid w:val="003B0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B0422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3B0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B0422"/>
    <w:rPr>
      <w:rFonts w:ascii="Calibri" w:eastAsia="Times New Roman" w:hAnsi="Calibri" w:cs="Times New Roman"/>
      <w:lang w:eastAsia="ru-RU"/>
    </w:rPr>
  </w:style>
  <w:style w:type="paragraph" w:customStyle="1" w:styleId="msonormalbullet1gif">
    <w:name w:val="msonormalbullet1.gif"/>
    <w:basedOn w:val="a"/>
    <w:rsid w:val="00051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051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DC1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C11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2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1981</Words>
  <Characters>11297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ZAMPONMR</dc:creator>
  <cp:lastModifiedBy>Завуч1234</cp:lastModifiedBy>
  <cp:revision>11</cp:revision>
  <cp:lastPrinted>2019-09-30T09:09:00Z</cp:lastPrinted>
  <dcterms:created xsi:type="dcterms:W3CDTF">2018-09-02T11:33:00Z</dcterms:created>
  <dcterms:modified xsi:type="dcterms:W3CDTF">2023-11-24T02:32:00Z</dcterms:modified>
</cp:coreProperties>
</file>